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2745E" w14:textId="262ADF8F" w:rsidR="005A27BB" w:rsidRPr="00350340" w:rsidRDefault="00173881" w:rsidP="00350340">
      <w:pPr>
        <w:jc w:val="center"/>
        <w:rPr>
          <w:rFonts w:ascii="Fira Sans" w:hAnsi="Fira Sans"/>
          <w:b/>
          <w:bCs/>
          <w:sz w:val="19"/>
          <w:szCs w:val="19"/>
        </w:rPr>
      </w:pPr>
      <w:proofErr w:type="gramStart"/>
      <w:r w:rsidRPr="00350340">
        <w:rPr>
          <w:rFonts w:ascii="Fira Sans" w:hAnsi="Fira Sans"/>
          <w:b/>
          <w:bCs/>
          <w:sz w:val="19"/>
          <w:szCs w:val="19"/>
        </w:rPr>
        <w:t>Противогаз</w:t>
      </w:r>
      <w:proofErr w:type="gramEnd"/>
      <w:r w:rsidRPr="00350340">
        <w:rPr>
          <w:rFonts w:ascii="Fira Sans" w:hAnsi="Fira Sans"/>
          <w:b/>
          <w:bCs/>
          <w:sz w:val="19"/>
          <w:szCs w:val="19"/>
        </w:rPr>
        <w:t xml:space="preserve"> фильтрующий UNIX 6</w:t>
      </w:r>
      <w:r w:rsidR="0025725B" w:rsidRPr="0025725B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 xml:space="preserve">00 марки </w:t>
      </w:r>
      <w:r w:rsidR="00A72551">
        <w:rPr>
          <w:rFonts w:ascii="Fira Sans" w:hAnsi="Fira Sans"/>
          <w:b/>
          <w:bCs/>
          <w:sz w:val="19"/>
          <w:szCs w:val="19"/>
        </w:rPr>
        <w:t>В1</w:t>
      </w:r>
      <w:r w:rsidR="005D74BD">
        <w:rPr>
          <w:rFonts w:ascii="Fira Sans" w:hAnsi="Fira Sans"/>
          <w:b/>
          <w:bCs/>
          <w:sz w:val="19"/>
          <w:szCs w:val="19"/>
          <w:lang w:val="en-US"/>
        </w:rPr>
        <w:t>E</w:t>
      </w:r>
      <w:r w:rsidR="0075263F">
        <w:rPr>
          <w:rFonts w:ascii="Fira Sans" w:hAnsi="Fira Sans"/>
          <w:b/>
          <w:bCs/>
          <w:sz w:val="19"/>
          <w:szCs w:val="19"/>
        </w:rPr>
        <w:t xml:space="preserve">2 </w:t>
      </w:r>
      <w:r w:rsidRPr="00350340">
        <w:rPr>
          <w:rFonts w:ascii="Fira Sans" w:hAnsi="Fira Sans"/>
          <w:b/>
          <w:bCs/>
          <w:sz w:val="19"/>
          <w:szCs w:val="19"/>
        </w:rPr>
        <w:t>категории 2 по маске панорамной UNIX 6</w:t>
      </w:r>
      <w:r w:rsidR="0025725B" w:rsidRPr="0025725B">
        <w:rPr>
          <w:rFonts w:ascii="Fira Sans" w:hAnsi="Fira Sans"/>
          <w:b/>
          <w:bCs/>
          <w:sz w:val="19"/>
          <w:szCs w:val="19"/>
        </w:rPr>
        <w:t>1</w:t>
      </w:r>
      <w:r w:rsidRPr="00350340">
        <w:rPr>
          <w:rFonts w:ascii="Fira Sans" w:hAnsi="Fira Sans"/>
          <w:b/>
          <w:bCs/>
          <w:sz w:val="19"/>
          <w:szCs w:val="19"/>
        </w:rPr>
        <w:t>00</w:t>
      </w:r>
    </w:p>
    <w:p w14:paraId="68D721ED" w14:textId="045B1397" w:rsidR="005A27BB" w:rsidRPr="00681D0C" w:rsidRDefault="0025725B" w:rsidP="005A27BB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noProof/>
          <w:sz w:val="20"/>
          <w:szCs w:val="20"/>
        </w:rPr>
        <w:drawing>
          <wp:inline distT="0" distB="0" distL="0" distR="0" wp14:anchorId="4EA01880" wp14:editId="42FAD2E2">
            <wp:extent cx="1943100" cy="19431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A1380" w14:textId="6624E35C" w:rsidR="00826A60" w:rsidRDefault="00826A60" w:rsidP="00784BF9">
      <w:pPr>
        <w:jc w:val="both"/>
        <w:rPr>
          <w:rFonts w:ascii="Fira Sans" w:hAnsi="Fira Sans"/>
          <w:sz w:val="19"/>
          <w:szCs w:val="19"/>
        </w:rPr>
      </w:pPr>
    </w:p>
    <w:p w14:paraId="203D6188" w14:textId="5D2E4E2E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ТР ТС 019/2</w:t>
      </w:r>
      <w:bookmarkStart w:id="0" w:name="_GoBack"/>
      <w:bookmarkEnd w:id="0"/>
      <w:r w:rsidRPr="00CF10D7">
        <w:rPr>
          <w:rFonts w:ascii="Fira Sans" w:hAnsi="Fira Sans"/>
          <w:sz w:val="19"/>
          <w:szCs w:val="19"/>
        </w:rPr>
        <w:t>011, ГОСТ 12.4.</w:t>
      </w:r>
      <w:r w:rsidR="00A43E69">
        <w:rPr>
          <w:rFonts w:ascii="Fira Sans" w:hAnsi="Fira Sans"/>
          <w:sz w:val="19"/>
          <w:szCs w:val="19"/>
        </w:rPr>
        <w:t>121</w:t>
      </w:r>
      <w:r w:rsidRPr="00CF10D7">
        <w:rPr>
          <w:rFonts w:ascii="Fira Sans" w:hAnsi="Fira Sans"/>
          <w:sz w:val="19"/>
          <w:szCs w:val="19"/>
        </w:rPr>
        <w:t>-2015, ТУ 2568-654-05795731-2014</w:t>
      </w:r>
    </w:p>
    <w:p w14:paraId="6DD36F7A" w14:textId="77777777" w:rsid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Противогаз предназначен д</w:t>
      </w:r>
      <w:r>
        <w:rPr>
          <w:rFonts w:ascii="Fira Sans" w:hAnsi="Fira Sans"/>
          <w:sz w:val="19"/>
          <w:szCs w:val="19"/>
        </w:rPr>
        <w:t>ля защиты органов дыхания, лица</w:t>
      </w:r>
      <w:r w:rsidRPr="00CF10D7">
        <w:rPr>
          <w:rFonts w:ascii="Fira Sans" w:hAnsi="Fira Sans"/>
          <w:sz w:val="19"/>
          <w:szCs w:val="19"/>
        </w:rPr>
        <w:t>, глаз человека от паро- и газообразных вредных веществ, для подведения очищенного воздуха к органам дыхания.</w:t>
      </w:r>
    </w:p>
    <w:p w14:paraId="636889B0" w14:textId="09DFD6CE" w:rsidR="007169B4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/>
          <w:bCs/>
          <w:sz w:val="19"/>
          <w:szCs w:val="19"/>
        </w:rPr>
        <w:t>Состав:</w:t>
      </w:r>
      <w:r w:rsidRPr="00CF10D7">
        <w:rPr>
          <w:rFonts w:ascii="Fira Sans" w:hAnsi="Fira Sans"/>
          <w:bCs/>
          <w:sz w:val="19"/>
          <w:szCs w:val="19"/>
        </w:rPr>
        <w:t xml:space="preserve"> </w:t>
      </w:r>
      <w:r w:rsidR="007169B4" w:rsidRPr="007169B4">
        <w:rPr>
          <w:rFonts w:ascii="Fira Sans" w:hAnsi="Fira Sans"/>
          <w:bCs/>
          <w:sz w:val="19"/>
          <w:szCs w:val="19"/>
        </w:rPr>
        <w:t>полнолицевая маска</w:t>
      </w:r>
      <w:r w:rsidR="00C66662">
        <w:rPr>
          <w:rFonts w:ascii="Fira Sans" w:hAnsi="Fira Sans"/>
          <w:bCs/>
          <w:sz w:val="19"/>
          <w:szCs w:val="19"/>
        </w:rPr>
        <w:t xml:space="preserve"> </w:t>
      </w:r>
      <w:r w:rsidR="00C66662" w:rsidRPr="00C66662">
        <w:rPr>
          <w:rFonts w:ascii="Fira Sans" w:hAnsi="Fira Sans"/>
          <w:bCs/>
          <w:sz w:val="19"/>
          <w:szCs w:val="19"/>
        </w:rPr>
        <w:t>UNIX 6</w:t>
      </w:r>
      <w:r w:rsidR="0025725B" w:rsidRPr="0025725B">
        <w:rPr>
          <w:rFonts w:ascii="Fira Sans" w:hAnsi="Fira Sans"/>
          <w:bCs/>
          <w:sz w:val="19"/>
          <w:szCs w:val="19"/>
        </w:rPr>
        <w:t>1</w:t>
      </w:r>
      <w:r w:rsidR="00C66662" w:rsidRPr="00C66662">
        <w:rPr>
          <w:rFonts w:ascii="Fira Sans" w:hAnsi="Fira Sans"/>
          <w:bCs/>
          <w:sz w:val="19"/>
          <w:szCs w:val="19"/>
        </w:rPr>
        <w:t>00</w:t>
      </w:r>
      <w:r w:rsidR="007169B4" w:rsidRPr="007169B4">
        <w:rPr>
          <w:rFonts w:ascii="Fira Sans" w:hAnsi="Fira Sans"/>
          <w:bCs/>
          <w:sz w:val="19"/>
          <w:szCs w:val="19"/>
        </w:rPr>
        <w:t xml:space="preserve">, два противогазовых фильтра </w:t>
      </w:r>
      <w:r w:rsidR="00C66662" w:rsidRPr="00C66662">
        <w:rPr>
          <w:rFonts w:ascii="Fira Sans" w:hAnsi="Fira Sans"/>
          <w:bCs/>
          <w:sz w:val="19"/>
          <w:szCs w:val="19"/>
        </w:rPr>
        <w:t>UNIX 5</w:t>
      </w:r>
      <w:r w:rsidR="0075263F">
        <w:rPr>
          <w:rFonts w:ascii="Fira Sans" w:hAnsi="Fira Sans"/>
          <w:bCs/>
          <w:sz w:val="19"/>
          <w:szCs w:val="19"/>
        </w:rPr>
        <w:t>20</w:t>
      </w:r>
      <w:r w:rsidR="00C66662" w:rsidRPr="00C66662">
        <w:rPr>
          <w:rFonts w:ascii="Fira Sans" w:hAnsi="Fira Sans"/>
          <w:bCs/>
          <w:sz w:val="19"/>
          <w:szCs w:val="19"/>
        </w:rPr>
        <w:t xml:space="preserve"> марки </w:t>
      </w:r>
      <w:r w:rsidR="005D74BD">
        <w:rPr>
          <w:rFonts w:ascii="Fira Sans" w:hAnsi="Fira Sans"/>
          <w:bCs/>
          <w:sz w:val="19"/>
          <w:szCs w:val="19"/>
        </w:rPr>
        <w:t>В1Е</w:t>
      </w:r>
      <w:r w:rsidR="0075263F">
        <w:rPr>
          <w:rFonts w:ascii="Fira Sans" w:hAnsi="Fira Sans"/>
          <w:bCs/>
          <w:sz w:val="19"/>
          <w:szCs w:val="19"/>
        </w:rPr>
        <w:t>2</w:t>
      </w:r>
      <w:r w:rsidR="00E825FF">
        <w:rPr>
          <w:rFonts w:ascii="Fira Sans" w:hAnsi="Fira Sans"/>
          <w:bCs/>
          <w:sz w:val="19"/>
          <w:szCs w:val="19"/>
        </w:rPr>
        <w:t xml:space="preserve">, </w:t>
      </w:r>
      <w:r w:rsidR="007169B4" w:rsidRPr="007169B4">
        <w:rPr>
          <w:rFonts w:ascii="Fira Sans" w:hAnsi="Fira Sans"/>
          <w:bCs/>
          <w:sz w:val="19"/>
          <w:szCs w:val="19"/>
        </w:rPr>
        <w:t>сумка для ношения и хранения противогаза</w:t>
      </w:r>
      <w:r w:rsidR="00C66662">
        <w:rPr>
          <w:rFonts w:ascii="Fira Sans" w:hAnsi="Fira Sans"/>
          <w:bCs/>
          <w:sz w:val="19"/>
          <w:szCs w:val="19"/>
        </w:rPr>
        <w:t>, руководство по эксплуатации</w:t>
      </w:r>
      <w:r w:rsidR="007169B4" w:rsidRPr="007169B4">
        <w:rPr>
          <w:rFonts w:ascii="Fira Sans" w:hAnsi="Fira Sans"/>
          <w:bCs/>
          <w:sz w:val="19"/>
          <w:szCs w:val="19"/>
        </w:rPr>
        <w:t>.</w:t>
      </w:r>
    </w:p>
    <w:p w14:paraId="3C771435" w14:textId="77777777" w:rsidR="00CF10D7" w:rsidRPr="00CF10D7" w:rsidRDefault="00CF10D7" w:rsidP="00784BF9">
      <w:pPr>
        <w:jc w:val="both"/>
        <w:rPr>
          <w:rFonts w:ascii="Fira Sans" w:hAnsi="Fira Sans"/>
          <w:bCs/>
          <w:sz w:val="19"/>
          <w:szCs w:val="19"/>
        </w:rPr>
      </w:pPr>
      <w:r w:rsidRPr="00CF10D7">
        <w:rPr>
          <w:rFonts w:ascii="Fira Sans" w:hAnsi="Fira Sans"/>
          <w:bCs/>
          <w:sz w:val="19"/>
          <w:szCs w:val="19"/>
        </w:rPr>
        <w:t>Маска 2 категории.</w:t>
      </w:r>
    </w:p>
    <w:p w14:paraId="3C5BD88B" w14:textId="77777777" w:rsidR="00651CA1" w:rsidRPr="006223B7" w:rsidRDefault="00651CA1" w:rsidP="006223B7">
      <w:pPr>
        <w:jc w:val="both"/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подмасочника,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6223B7">
        <w:rPr>
          <w:rFonts w:ascii="Fira Sans" w:hAnsi="Fira Sans"/>
          <w:bCs/>
          <w:sz w:val="19"/>
          <w:szCs w:val="19"/>
        </w:rPr>
        <w:t>байонетного</w:t>
      </w:r>
      <w:proofErr w:type="spellEnd"/>
      <w:r w:rsidRPr="006223B7">
        <w:rPr>
          <w:rFonts w:ascii="Fira Sans" w:hAnsi="Fira Sans"/>
          <w:bCs/>
          <w:sz w:val="19"/>
          <w:szCs w:val="19"/>
        </w:rPr>
        <w:t xml:space="preserve"> типа трапециевидной формы. </w:t>
      </w:r>
    </w:p>
    <w:p w14:paraId="2A8F23F0" w14:textId="77777777" w:rsidR="00651CA1" w:rsidRPr="006223B7" w:rsidRDefault="00651CA1" w:rsidP="006223B7">
      <w:pPr>
        <w:jc w:val="both"/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 xml:space="preserve">Соединительная часть: байонетное крепление совместимое с </w:t>
      </w:r>
      <w:proofErr w:type="spellStart"/>
      <w:r w:rsidRPr="006223B7">
        <w:rPr>
          <w:rFonts w:ascii="Fira Sans" w:hAnsi="Fira Sans"/>
          <w:bCs/>
          <w:sz w:val="19"/>
          <w:szCs w:val="19"/>
        </w:rPr>
        <w:t>байонетным</w:t>
      </w:r>
      <w:proofErr w:type="spellEnd"/>
      <w:r w:rsidRPr="006223B7">
        <w:rPr>
          <w:rFonts w:ascii="Fira Sans" w:hAnsi="Fira Sans"/>
          <w:bCs/>
          <w:sz w:val="19"/>
          <w:szCs w:val="19"/>
        </w:rPr>
        <w:t xml:space="preserve"> креплением фильтра различных марок.</w:t>
      </w:r>
    </w:p>
    <w:p w14:paraId="5062870D" w14:textId="77777777" w:rsidR="00651CA1" w:rsidRPr="006223B7" w:rsidRDefault="00651CA1" w:rsidP="00651CA1">
      <w:pPr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>Размер маски: 1,2,3 рост</w:t>
      </w:r>
    </w:p>
    <w:p w14:paraId="6EE3E7E5" w14:textId="77777777" w:rsidR="00651CA1" w:rsidRPr="006223B7" w:rsidRDefault="00651CA1" w:rsidP="00651CA1">
      <w:pPr>
        <w:rPr>
          <w:rFonts w:ascii="Fira Sans" w:hAnsi="Fira Sans"/>
          <w:bCs/>
          <w:sz w:val="19"/>
          <w:szCs w:val="19"/>
        </w:rPr>
      </w:pPr>
      <w:r w:rsidRPr="006223B7">
        <w:rPr>
          <w:rFonts w:ascii="Fira Sans" w:hAnsi="Fira Sans"/>
          <w:bCs/>
          <w:sz w:val="19"/>
          <w:szCs w:val="19"/>
        </w:rPr>
        <w:t>Коэффициент подсоса под маску не более: 0,05%</w:t>
      </w:r>
    </w:p>
    <w:p w14:paraId="724FA677" w14:textId="77777777" w:rsidR="005D74BD" w:rsidRPr="00D36EB0" w:rsidRDefault="005D74BD" w:rsidP="005D74BD">
      <w:pPr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  <w:u w:val="single"/>
        </w:rPr>
        <w:t>Класс защиты по вредным веществам</w:t>
      </w:r>
      <w:r w:rsidRPr="00D36EB0">
        <w:rPr>
          <w:rFonts w:ascii="Fira Sans" w:hAnsi="Fira Sans"/>
          <w:sz w:val="19"/>
          <w:szCs w:val="19"/>
        </w:rPr>
        <w:t>:</w:t>
      </w:r>
    </w:p>
    <w:p w14:paraId="6D181855" w14:textId="79225EF9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>по неорганическим газам и парам</w:t>
      </w:r>
      <w:r w:rsidRPr="007A0912">
        <w:rPr>
          <w:rFonts w:ascii="Fira Sans" w:hAnsi="Fira Sans"/>
          <w:sz w:val="19"/>
          <w:szCs w:val="19"/>
        </w:rPr>
        <w:t xml:space="preserve"> - 1 (низкой эффективности)</w:t>
      </w:r>
      <w:r>
        <w:rPr>
          <w:rFonts w:ascii="Fira Sans" w:hAnsi="Fira Sans"/>
          <w:sz w:val="19"/>
          <w:szCs w:val="19"/>
        </w:rPr>
        <w:t>,</w:t>
      </w:r>
    </w:p>
    <w:p w14:paraId="506A6C3D" w14:textId="4EBF36C4" w:rsidR="005D74BD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 xml:space="preserve">- </w:t>
      </w:r>
      <w:r w:rsidRPr="007A0912">
        <w:rPr>
          <w:rFonts w:ascii="Fira Sans" w:hAnsi="Fira Sans"/>
          <w:b/>
          <w:sz w:val="19"/>
          <w:szCs w:val="19"/>
        </w:rPr>
        <w:t xml:space="preserve">по кислым газам и парам </w:t>
      </w:r>
      <w:r w:rsidRPr="007A0912">
        <w:rPr>
          <w:rFonts w:ascii="Fira Sans" w:hAnsi="Fira Sans"/>
          <w:sz w:val="19"/>
          <w:szCs w:val="19"/>
        </w:rPr>
        <w:t xml:space="preserve">- </w:t>
      </w:r>
      <w:r w:rsidR="00C339D2">
        <w:rPr>
          <w:rFonts w:ascii="Fira Sans" w:hAnsi="Fira Sans"/>
          <w:sz w:val="19"/>
          <w:szCs w:val="19"/>
        </w:rPr>
        <w:t>2</w:t>
      </w:r>
      <w:r w:rsidRPr="007A0912">
        <w:rPr>
          <w:rFonts w:ascii="Fira Sans" w:hAnsi="Fira Sans"/>
          <w:sz w:val="19"/>
          <w:szCs w:val="19"/>
        </w:rPr>
        <w:t xml:space="preserve"> </w:t>
      </w:r>
      <w:r w:rsidR="00C339D2">
        <w:rPr>
          <w:rFonts w:ascii="Fira Sans" w:hAnsi="Fira Sans"/>
          <w:sz w:val="19"/>
          <w:szCs w:val="19"/>
        </w:rPr>
        <w:t>(средней</w:t>
      </w:r>
      <w:r w:rsidRPr="007A0912">
        <w:rPr>
          <w:rFonts w:ascii="Fira Sans" w:hAnsi="Fira Sans"/>
          <w:sz w:val="19"/>
          <w:szCs w:val="19"/>
        </w:rPr>
        <w:t xml:space="preserve"> эффективности</w:t>
      </w:r>
      <w:r w:rsidR="000513D5">
        <w:rPr>
          <w:rFonts w:ascii="Fira Sans" w:hAnsi="Fira Sans"/>
          <w:sz w:val="19"/>
          <w:szCs w:val="19"/>
        </w:rPr>
        <w:t>)</w:t>
      </w:r>
      <w:r w:rsidR="0075263F">
        <w:rPr>
          <w:rFonts w:ascii="Fira Sans" w:hAnsi="Fira Sans"/>
          <w:sz w:val="19"/>
          <w:szCs w:val="19"/>
        </w:rPr>
        <w:t>.</w:t>
      </w:r>
    </w:p>
    <w:p w14:paraId="766423E2" w14:textId="4BCB4627" w:rsidR="00726B8E" w:rsidRPr="007A0912" w:rsidRDefault="003413CC" w:rsidP="00726B8E">
      <w:pPr>
        <w:tabs>
          <w:tab w:val="left" w:pos="567"/>
        </w:tabs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Ф</w:t>
      </w:r>
      <w:r w:rsidR="00B8603C" w:rsidRPr="00D36EB0">
        <w:rPr>
          <w:rFonts w:ascii="Fira Sans" w:hAnsi="Fira Sans"/>
          <w:sz w:val="19"/>
          <w:szCs w:val="19"/>
        </w:rPr>
        <w:t xml:space="preserve">ильтр противогазовый трапециевидной формы в </w:t>
      </w:r>
      <w:proofErr w:type="gramStart"/>
      <w:r w:rsidR="00B8603C" w:rsidRPr="00D36EB0">
        <w:rPr>
          <w:rFonts w:ascii="Fira Sans" w:hAnsi="Fira Sans"/>
          <w:sz w:val="19"/>
          <w:szCs w:val="19"/>
        </w:rPr>
        <w:t>пластмассовом  корпусе</w:t>
      </w:r>
      <w:proofErr w:type="gramEnd"/>
      <w:r w:rsidR="00B8603C" w:rsidRPr="00D36EB0">
        <w:rPr>
          <w:rFonts w:ascii="Fira Sans" w:hAnsi="Fira Sans"/>
          <w:sz w:val="19"/>
          <w:szCs w:val="19"/>
        </w:rPr>
        <w:t xml:space="preserve">  должен обеспечивать защиту </w:t>
      </w:r>
      <w:r w:rsidR="00726B8E" w:rsidRPr="007A0912">
        <w:rPr>
          <w:rFonts w:ascii="Fira Sans" w:hAnsi="Fira Sans"/>
          <w:sz w:val="19"/>
          <w:szCs w:val="19"/>
        </w:rPr>
        <w:t>от неорганических паров (фтор, хлор, бром, кроме монооксида углерода), от кислых газов и паров (диоксид серы, кислоты</w:t>
      </w:r>
      <w:r w:rsidR="0075263F">
        <w:rPr>
          <w:rFonts w:ascii="Fira Sans" w:hAnsi="Fira Sans"/>
          <w:sz w:val="19"/>
          <w:szCs w:val="19"/>
        </w:rPr>
        <w:t>)</w:t>
      </w:r>
      <w:r w:rsidR="00CE455F" w:rsidRPr="00CE455F">
        <w:rPr>
          <w:rFonts w:ascii="Fira Sans" w:hAnsi="Fira Sans"/>
          <w:sz w:val="19"/>
          <w:szCs w:val="19"/>
        </w:rPr>
        <w:t>.</w:t>
      </w:r>
    </w:p>
    <w:p w14:paraId="431CF1F5" w14:textId="128794CC" w:rsidR="00B8603C" w:rsidRPr="00D36EB0" w:rsidRDefault="00B8603C" w:rsidP="00784BF9">
      <w:pPr>
        <w:jc w:val="both"/>
        <w:rPr>
          <w:rFonts w:ascii="Fira Sans" w:hAnsi="Fira Sans"/>
          <w:sz w:val="19"/>
          <w:szCs w:val="19"/>
        </w:rPr>
      </w:pPr>
      <w:r w:rsidRPr="00D36EB0">
        <w:rPr>
          <w:rFonts w:ascii="Fira Sans" w:hAnsi="Fira Sans"/>
          <w:sz w:val="19"/>
          <w:szCs w:val="19"/>
        </w:rPr>
        <w:t>Соединительная часть: байонетное крепление совместимое с маской изолирующей</w:t>
      </w:r>
      <w:r w:rsidR="00E421C2">
        <w:rPr>
          <w:rFonts w:ascii="Fira Sans" w:hAnsi="Fira Sans"/>
          <w:sz w:val="19"/>
          <w:szCs w:val="19"/>
        </w:rPr>
        <w:t>.</w:t>
      </w:r>
    </w:p>
    <w:p w14:paraId="1F3B1EA4" w14:textId="5373329C" w:rsidR="005D74BD" w:rsidRPr="007A0912" w:rsidRDefault="005D74BD" w:rsidP="005D74BD">
      <w:pPr>
        <w:tabs>
          <w:tab w:val="left" w:pos="567"/>
        </w:tabs>
        <w:rPr>
          <w:rFonts w:ascii="Fira Sans" w:hAnsi="Fira Sans"/>
          <w:sz w:val="19"/>
          <w:szCs w:val="19"/>
        </w:rPr>
      </w:pPr>
      <w:r w:rsidRPr="007A0912">
        <w:rPr>
          <w:rFonts w:ascii="Fira Sans" w:hAnsi="Fira Sans"/>
          <w:sz w:val="19"/>
          <w:szCs w:val="19"/>
        </w:rPr>
        <w:t>Цветовое обозначение фильтра: серая, желтая</w:t>
      </w:r>
      <w:r w:rsidR="0075263F">
        <w:rPr>
          <w:rFonts w:ascii="Fira Sans" w:hAnsi="Fira Sans"/>
          <w:sz w:val="19"/>
          <w:szCs w:val="19"/>
        </w:rPr>
        <w:t xml:space="preserve"> </w:t>
      </w:r>
      <w:r w:rsidRPr="007A0912">
        <w:rPr>
          <w:rFonts w:ascii="Fira Sans" w:hAnsi="Fira Sans"/>
          <w:sz w:val="19"/>
          <w:szCs w:val="19"/>
        </w:rPr>
        <w:t>полосы.</w:t>
      </w:r>
    </w:p>
    <w:p w14:paraId="5D98B72E" w14:textId="77777777" w:rsidR="00F95716" w:rsidRPr="00F95716" w:rsidRDefault="00F95716" w:rsidP="00F95716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F95716">
        <w:rPr>
          <w:rFonts w:ascii="Fira Sans" w:hAnsi="Fira Sans"/>
          <w:sz w:val="19"/>
          <w:szCs w:val="19"/>
        </w:rPr>
        <w:t>ВЗД фильтра по контрольному веществу, мин не менее:</w:t>
      </w:r>
    </w:p>
    <w:p w14:paraId="783E9703" w14:textId="47CB64AB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 xml:space="preserve">– </w:t>
      </w:r>
      <w:proofErr w:type="spellStart"/>
      <w:r w:rsidRPr="0075263F">
        <w:rPr>
          <w:rFonts w:ascii="Fira Sans" w:hAnsi="Fira Sans"/>
          <w:sz w:val="19"/>
          <w:szCs w:val="19"/>
        </w:rPr>
        <w:t>циановодород</w:t>
      </w:r>
      <w:proofErr w:type="spellEnd"/>
      <w:r w:rsidRPr="0075263F">
        <w:rPr>
          <w:rFonts w:ascii="Fira Sans" w:hAnsi="Fira Sans"/>
          <w:sz w:val="19"/>
          <w:szCs w:val="19"/>
        </w:rPr>
        <w:t xml:space="preserve"> при концентрации (1,1±0,1) мг\дм³</w:t>
      </w:r>
      <w:r>
        <w:rPr>
          <w:rFonts w:ascii="Fira Sans" w:hAnsi="Fira Sans"/>
          <w:sz w:val="19"/>
          <w:szCs w:val="19"/>
        </w:rPr>
        <w:t xml:space="preserve"> - 25 мин</w:t>
      </w:r>
      <w:r w:rsidRPr="0075263F">
        <w:rPr>
          <w:rFonts w:ascii="Fira Sans" w:hAnsi="Fira Sans"/>
          <w:sz w:val="19"/>
          <w:szCs w:val="19"/>
        </w:rPr>
        <w:t>;</w:t>
      </w:r>
    </w:p>
    <w:p w14:paraId="3544E9A6" w14:textId="5C2CB61E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сероводород при концентрации (1,4±0,1) мг\дм³</w:t>
      </w:r>
      <w:r>
        <w:rPr>
          <w:rFonts w:ascii="Fira Sans" w:hAnsi="Fira Sans"/>
          <w:sz w:val="19"/>
          <w:szCs w:val="19"/>
        </w:rPr>
        <w:t xml:space="preserve"> - 40 мин</w:t>
      </w:r>
      <w:r w:rsidRPr="0075263F">
        <w:rPr>
          <w:rFonts w:ascii="Fira Sans" w:hAnsi="Fira Sans"/>
          <w:sz w:val="19"/>
          <w:szCs w:val="19"/>
        </w:rPr>
        <w:t>;</w:t>
      </w:r>
    </w:p>
    <w:p w14:paraId="1BB97DA9" w14:textId="0A1E61A4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хлор при концентрации (3,0±0,3) мг\дм³</w:t>
      </w:r>
      <w:r>
        <w:rPr>
          <w:rFonts w:ascii="Fira Sans" w:hAnsi="Fira Sans"/>
          <w:sz w:val="19"/>
          <w:szCs w:val="19"/>
        </w:rPr>
        <w:t xml:space="preserve"> - 20 мин</w:t>
      </w:r>
      <w:r w:rsidRPr="0075263F">
        <w:rPr>
          <w:rFonts w:ascii="Fira Sans" w:hAnsi="Fira Sans"/>
          <w:sz w:val="19"/>
          <w:szCs w:val="19"/>
        </w:rPr>
        <w:t>;</w:t>
      </w:r>
    </w:p>
    <w:p w14:paraId="5F66BCFA" w14:textId="5444E9E8" w:rsidR="0075263F" w:rsidRPr="0075263F" w:rsidRDefault="0075263F" w:rsidP="0075263F">
      <w:pPr>
        <w:pStyle w:val="a6"/>
        <w:spacing w:before="0" w:beforeAutospacing="0" w:after="0" w:afterAutospacing="0"/>
        <w:rPr>
          <w:rFonts w:ascii="Fira Sans" w:hAnsi="Fira Sans"/>
          <w:sz w:val="19"/>
          <w:szCs w:val="19"/>
        </w:rPr>
      </w:pPr>
      <w:r w:rsidRPr="0075263F">
        <w:rPr>
          <w:rFonts w:ascii="Fira Sans" w:hAnsi="Fira Sans"/>
          <w:sz w:val="19"/>
          <w:szCs w:val="19"/>
        </w:rPr>
        <w:t>– диоксид серы при концентрации (13,3±0,5) мг\дм³</w:t>
      </w:r>
      <w:r>
        <w:rPr>
          <w:rFonts w:ascii="Fira Sans" w:hAnsi="Fira Sans"/>
          <w:sz w:val="19"/>
          <w:szCs w:val="19"/>
        </w:rPr>
        <w:t xml:space="preserve"> - 25 мин.</w:t>
      </w:r>
    </w:p>
    <w:p w14:paraId="0D1A0032" w14:textId="2530E24F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sz w:val="19"/>
          <w:szCs w:val="19"/>
        </w:rPr>
        <w:t>Сумка предназначена для хранения и ношения фильтрующего противогаза. Для ношения противогаза сумка снабжена плечевым ремнем с двумя пряжками для регулировки длины. Размер сумки 305х215х125 мм. Клапан сумки застёгивается на текстильную застёжку с 3-х сторон. Имеется тесьма для фиксации сумки на поясе. Сумка выполнена из материала прочного и эластичного, не впитывающего красители, воду, масла, не выгорающего на солнце.</w:t>
      </w:r>
    </w:p>
    <w:p w14:paraId="3986304B" w14:textId="77777777" w:rsidR="00E5143F" w:rsidRDefault="00E5143F" w:rsidP="00784BF9">
      <w:pPr>
        <w:jc w:val="both"/>
        <w:rPr>
          <w:rFonts w:ascii="Fira Sans" w:hAnsi="Fira Sans"/>
          <w:b/>
          <w:sz w:val="19"/>
          <w:szCs w:val="19"/>
        </w:rPr>
      </w:pPr>
      <w:r w:rsidRPr="00E5143F">
        <w:rPr>
          <w:rFonts w:ascii="Fira Sans" w:hAnsi="Fira Sans"/>
          <w:b/>
          <w:sz w:val="19"/>
          <w:szCs w:val="19"/>
        </w:rPr>
        <w:t xml:space="preserve">Площадь поля зрения не менее: </w:t>
      </w:r>
      <w:r w:rsidRPr="00E5143F">
        <w:rPr>
          <w:rFonts w:ascii="Fira Sans" w:hAnsi="Fira Sans"/>
          <w:sz w:val="19"/>
          <w:szCs w:val="19"/>
        </w:rPr>
        <w:t>80 %</w:t>
      </w:r>
    </w:p>
    <w:p w14:paraId="6BF77493" w14:textId="138D3EED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Масса противогаза с фильтрами</w:t>
      </w:r>
      <w:r w:rsidR="00B17B1E">
        <w:rPr>
          <w:rFonts w:ascii="Fira Sans" w:hAnsi="Fira Sans"/>
          <w:b/>
          <w:sz w:val="19"/>
          <w:szCs w:val="19"/>
        </w:rPr>
        <w:t xml:space="preserve"> </w:t>
      </w:r>
      <w:r w:rsidRPr="00CF10D7">
        <w:rPr>
          <w:rFonts w:ascii="Fira Sans" w:hAnsi="Fira Sans"/>
          <w:b/>
          <w:sz w:val="19"/>
          <w:szCs w:val="19"/>
        </w:rPr>
        <w:t>не более:</w:t>
      </w:r>
      <w:r w:rsidR="00EA5073">
        <w:rPr>
          <w:rFonts w:ascii="Fira Sans" w:hAnsi="Fira Sans"/>
          <w:sz w:val="19"/>
          <w:szCs w:val="19"/>
        </w:rPr>
        <w:t xml:space="preserve"> </w:t>
      </w:r>
      <w:r w:rsidR="00E825FF">
        <w:rPr>
          <w:rFonts w:ascii="Fira Sans" w:hAnsi="Fira Sans"/>
          <w:sz w:val="19"/>
          <w:szCs w:val="19"/>
        </w:rPr>
        <w:t>78</w:t>
      </w:r>
      <w:r w:rsidR="00DA6015">
        <w:rPr>
          <w:rFonts w:ascii="Fira Sans" w:hAnsi="Fira Sans"/>
          <w:sz w:val="19"/>
          <w:szCs w:val="19"/>
        </w:rPr>
        <w:t>5</w:t>
      </w:r>
      <w:r w:rsidRPr="00CF10D7">
        <w:rPr>
          <w:rFonts w:ascii="Fira Sans" w:hAnsi="Fira Sans"/>
          <w:sz w:val="19"/>
          <w:szCs w:val="19"/>
        </w:rPr>
        <w:t xml:space="preserve"> г</w:t>
      </w:r>
    </w:p>
    <w:p w14:paraId="0F40289C" w14:textId="77777777" w:rsidR="00CF10D7" w:rsidRPr="00CF10D7" w:rsidRDefault="00CF10D7" w:rsidP="00784BF9">
      <w:pPr>
        <w:jc w:val="both"/>
        <w:rPr>
          <w:rFonts w:ascii="Fira Sans" w:hAnsi="Fira Sans"/>
          <w:b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Температурный режим эксплуатации противогаза: от −40°С до +40°С.</w:t>
      </w:r>
    </w:p>
    <w:p w14:paraId="2B62B03B" w14:textId="77777777" w:rsidR="00CF10D7" w:rsidRPr="00CF10D7" w:rsidRDefault="00CF10D7" w:rsidP="00784BF9">
      <w:pPr>
        <w:jc w:val="both"/>
        <w:rPr>
          <w:rFonts w:ascii="Fira Sans" w:hAnsi="Fira Sans"/>
          <w:sz w:val="19"/>
          <w:szCs w:val="19"/>
        </w:rPr>
      </w:pPr>
      <w:r w:rsidRPr="00CF10D7">
        <w:rPr>
          <w:rFonts w:ascii="Fira Sans" w:hAnsi="Fira Sans"/>
          <w:b/>
          <w:sz w:val="19"/>
          <w:szCs w:val="19"/>
        </w:rPr>
        <w:t>Гарантийный срок хранения:</w:t>
      </w:r>
      <w:r w:rsidRPr="00CF10D7">
        <w:rPr>
          <w:rFonts w:ascii="Fira Sans" w:hAnsi="Fira Sans"/>
          <w:sz w:val="19"/>
          <w:szCs w:val="19"/>
        </w:rPr>
        <w:t xml:space="preserve"> 5 лет.</w:t>
      </w:r>
    </w:p>
    <w:sectPr w:rsidR="00CF10D7" w:rsidRPr="00CF1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altName w:val="Calibri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BB"/>
    <w:rsid w:val="000513D5"/>
    <w:rsid w:val="000E04E3"/>
    <w:rsid w:val="000F1622"/>
    <w:rsid w:val="001404A5"/>
    <w:rsid w:val="00173881"/>
    <w:rsid w:val="0017431F"/>
    <w:rsid w:val="001B649B"/>
    <w:rsid w:val="0020787E"/>
    <w:rsid w:val="0025725B"/>
    <w:rsid w:val="00294B5F"/>
    <w:rsid w:val="002D23BE"/>
    <w:rsid w:val="002E60C0"/>
    <w:rsid w:val="00302D47"/>
    <w:rsid w:val="00321CB1"/>
    <w:rsid w:val="0033548C"/>
    <w:rsid w:val="003413CC"/>
    <w:rsid w:val="00342D8B"/>
    <w:rsid w:val="00350340"/>
    <w:rsid w:val="003661CA"/>
    <w:rsid w:val="00372896"/>
    <w:rsid w:val="003A0004"/>
    <w:rsid w:val="003A2CA0"/>
    <w:rsid w:val="003A3966"/>
    <w:rsid w:val="003A6379"/>
    <w:rsid w:val="003B11F1"/>
    <w:rsid w:val="004048B2"/>
    <w:rsid w:val="00414D74"/>
    <w:rsid w:val="0044541F"/>
    <w:rsid w:val="00467CD4"/>
    <w:rsid w:val="004836A4"/>
    <w:rsid w:val="00553D7D"/>
    <w:rsid w:val="0056651B"/>
    <w:rsid w:val="0057719A"/>
    <w:rsid w:val="005A27BB"/>
    <w:rsid w:val="005D74BD"/>
    <w:rsid w:val="0060389D"/>
    <w:rsid w:val="006078C4"/>
    <w:rsid w:val="006223B7"/>
    <w:rsid w:val="00627C97"/>
    <w:rsid w:val="00634B97"/>
    <w:rsid w:val="00651CA1"/>
    <w:rsid w:val="00681D0C"/>
    <w:rsid w:val="0068771B"/>
    <w:rsid w:val="006A2EB9"/>
    <w:rsid w:val="006E5075"/>
    <w:rsid w:val="007169B4"/>
    <w:rsid w:val="00726B8E"/>
    <w:rsid w:val="0075263F"/>
    <w:rsid w:val="00784BF9"/>
    <w:rsid w:val="00826A60"/>
    <w:rsid w:val="00833F77"/>
    <w:rsid w:val="0083650B"/>
    <w:rsid w:val="0085727D"/>
    <w:rsid w:val="00871464"/>
    <w:rsid w:val="008B3F73"/>
    <w:rsid w:val="008E0659"/>
    <w:rsid w:val="008F2C08"/>
    <w:rsid w:val="00933603"/>
    <w:rsid w:val="0094189C"/>
    <w:rsid w:val="00980089"/>
    <w:rsid w:val="00A43E69"/>
    <w:rsid w:val="00A502CA"/>
    <w:rsid w:val="00A64ED5"/>
    <w:rsid w:val="00A72551"/>
    <w:rsid w:val="00AA453A"/>
    <w:rsid w:val="00AA7A90"/>
    <w:rsid w:val="00AB4EAE"/>
    <w:rsid w:val="00AD7786"/>
    <w:rsid w:val="00B12D7F"/>
    <w:rsid w:val="00B17B1E"/>
    <w:rsid w:val="00B17D0A"/>
    <w:rsid w:val="00B43309"/>
    <w:rsid w:val="00B45802"/>
    <w:rsid w:val="00B8603C"/>
    <w:rsid w:val="00B862C1"/>
    <w:rsid w:val="00BE7264"/>
    <w:rsid w:val="00C11C40"/>
    <w:rsid w:val="00C13FF6"/>
    <w:rsid w:val="00C339D2"/>
    <w:rsid w:val="00C66662"/>
    <w:rsid w:val="00C734FA"/>
    <w:rsid w:val="00C765AD"/>
    <w:rsid w:val="00C951CC"/>
    <w:rsid w:val="00CE455F"/>
    <w:rsid w:val="00CF10D7"/>
    <w:rsid w:val="00D012D7"/>
    <w:rsid w:val="00D25EE4"/>
    <w:rsid w:val="00D36EB0"/>
    <w:rsid w:val="00D41CA7"/>
    <w:rsid w:val="00D47A70"/>
    <w:rsid w:val="00DA6015"/>
    <w:rsid w:val="00DA7E43"/>
    <w:rsid w:val="00DB0B00"/>
    <w:rsid w:val="00E27EC3"/>
    <w:rsid w:val="00E31791"/>
    <w:rsid w:val="00E421C2"/>
    <w:rsid w:val="00E5143F"/>
    <w:rsid w:val="00E63015"/>
    <w:rsid w:val="00E825FF"/>
    <w:rsid w:val="00EA0F87"/>
    <w:rsid w:val="00EA5073"/>
    <w:rsid w:val="00EE7307"/>
    <w:rsid w:val="00EF7FFE"/>
    <w:rsid w:val="00F61A0B"/>
    <w:rsid w:val="00F64C1A"/>
    <w:rsid w:val="00F95716"/>
    <w:rsid w:val="00F95F18"/>
    <w:rsid w:val="00F9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4771D"/>
  <w15:docId w15:val="{1B65A52D-6DC2-4F97-97C5-8A06C08E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BE7264"/>
    <w:rPr>
      <w:color w:val="808080"/>
    </w:rPr>
  </w:style>
  <w:style w:type="paragraph" w:styleId="a6">
    <w:name w:val="Normal (Web)"/>
    <w:basedOn w:val="a"/>
    <w:uiPriority w:val="99"/>
    <w:semiHidden/>
    <w:unhideWhenUsed/>
    <w:rsid w:val="00F957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111</cp:lastModifiedBy>
  <cp:revision>4</cp:revision>
  <dcterms:created xsi:type="dcterms:W3CDTF">2026-06-19T08:12:00Z</dcterms:created>
  <dcterms:modified xsi:type="dcterms:W3CDTF">2026-06-19T08:38:00Z</dcterms:modified>
</cp:coreProperties>
</file>